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DA" w:rsidRPr="00367907" w:rsidRDefault="00BE06B9" w:rsidP="00747DF7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EK-1</w:t>
      </w:r>
      <w:bookmarkStart w:id="0" w:name="_GoBack"/>
      <w:bookmarkEnd w:id="0"/>
      <w:r w:rsidR="00747DF7">
        <w:rPr>
          <w:rFonts w:ascii="Times New Roman" w:hAnsi="Times New Roman" w:cs="Times New Roman"/>
          <w:b/>
        </w:rPr>
        <w:t xml:space="preserve"> </w:t>
      </w:r>
      <w:r w:rsidR="00747DF7">
        <w:rPr>
          <w:rFonts w:ascii="Times New Roman" w:hAnsi="Times New Roman" w:cs="Times New Roman"/>
          <w:sz w:val="24"/>
          <w:szCs w:val="24"/>
        </w:rPr>
        <w:t>Hedef Pazarlar Performans Gösterge Tablosu ve</w:t>
      </w:r>
      <w:r w:rsidR="00747DF7" w:rsidRPr="00F140A0">
        <w:rPr>
          <w:rFonts w:ascii="Times New Roman" w:hAnsi="Times New Roman" w:cs="Times New Roman"/>
          <w:sz w:val="24"/>
          <w:szCs w:val="24"/>
        </w:rPr>
        <w:t xml:space="preserve"> Yıl </w:t>
      </w:r>
      <w:proofErr w:type="spellStart"/>
      <w:r w:rsidR="00747DF7" w:rsidRPr="00F140A0">
        <w:rPr>
          <w:rFonts w:ascii="Times New Roman" w:hAnsi="Times New Roman" w:cs="Times New Roman"/>
          <w:sz w:val="24"/>
          <w:szCs w:val="24"/>
        </w:rPr>
        <w:t>Kırılımlı</w:t>
      </w:r>
      <w:proofErr w:type="spellEnd"/>
      <w:r w:rsidR="00747DF7" w:rsidRPr="00F140A0">
        <w:rPr>
          <w:rFonts w:ascii="Times New Roman" w:hAnsi="Times New Roman" w:cs="Times New Roman"/>
          <w:sz w:val="24"/>
          <w:szCs w:val="24"/>
        </w:rPr>
        <w:t xml:space="preserve"> Faaliyet</w:t>
      </w:r>
      <w:r w:rsidR="00747DF7">
        <w:rPr>
          <w:rFonts w:ascii="Times New Roman" w:hAnsi="Times New Roman" w:cs="Times New Roman"/>
          <w:sz w:val="24"/>
          <w:szCs w:val="24"/>
        </w:rPr>
        <w:t xml:space="preserve"> Planı Bütçe Tablosu</w:t>
      </w:r>
    </w:p>
    <w:p w:rsidR="006A3D2C" w:rsidRPr="00367907" w:rsidRDefault="00960CDA" w:rsidP="00960C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907">
        <w:rPr>
          <w:rFonts w:ascii="Times New Roman" w:hAnsi="Times New Roman" w:cs="Times New Roman"/>
          <w:b/>
        </w:rPr>
        <w:t>Performans Gösterge Tablosu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964"/>
        <w:gridCol w:w="964"/>
        <w:gridCol w:w="964"/>
      </w:tblGrid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Gösterge Adı (Norveç)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1. Yıl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2. Yıl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3. Yıl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hedef ürünlerde ve hedef pazarlarda sağlanan ihracat artışı (%)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tanıtımı sağlanan ihraç ürünlerinin hedef pazar payındaki değişim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+%24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+%52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+%38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Daha önce hedef pazarlarda ihracatı gerçekleşmeyip projenin uygulanmasıyla hedef pazarlarda yeni ihracatı gerçekleşen ürünler (isim ve GTİP ile belirtiniz)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Proje kapsamına giren şirket sayısı (tanıtımı sağlanan ürünlerin potansiyel ihracatçısı ve benzeri bilgiler) 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sertifika alan firma sayısı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Yurtdışı ve yurtiçi pazarlama faaliyeti sayısı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Dijital reklamların, tanıtım filminin, web sitesinin, </w:t>
            </w:r>
            <w:proofErr w:type="spell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influencer</w:t>
            </w:r>
            <w:proofErr w:type="spell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işbirliği çalışmalarının izlenme/görülme /tıklanma sayıları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Reklam verilen dergilerin </w:t>
            </w:r>
            <w:proofErr w:type="gram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tirajı</w:t>
            </w:r>
            <w:proofErr w:type="gramEnd"/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Sponsorluk ve </w:t>
            </w:r>
            <w:proofErr w:type="spell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reklam verilen etkinliklerin katılımcı sayıları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</w:tbl>
    <w:p w:rsidR="00960CDA" w:rsidRPr="00367907" w:rsidRDefault="00960CDA" w:rsidP="00960CDA">
      <w:pPr>
        <w:rPr>
          <w:rFonts w:ascii="Times New Roman" w:hAnsi="Times New Roman" w:cs="Times New Roman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964"/>
        <w:gridCol w:w="964"/>
        <w:gridCol w:w="964"/>
      </w:tblGrid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Gösterge Adı (Kanada)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1. Yıl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2. Yıl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3. Yıl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hedef ürünlerde ve hedef pazarlarda sağlanan ihracat artışı (%)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tanıtımı sağlanan ihraç ürünlerinin hedef pazar payındaki değişim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+%15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+%67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+%22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Daha önce hedef pazarlarda ihracatı gerçekleşmeyip projenin uygulanmasıyla hedef pazarlarda yeni ihracatı gerçekleşen ürünler (isim ve GTİP ile belirtiniz)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Proje kapsamına giren şirket sayısı (tanıtımı sağlanan ürünlerin potansiyel ihracatçısı ve benzeri bilgiler) 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sertifika alan firma sayısı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Yurtdışı ve yurtiçi pazarlama faaliyeti sayısı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Dijital reklamların, tanıtım filminin, web sitesinin, </w:t>
            </w:r>
            <w:proofErr w:type="spell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influencer</w:t>
            </w:r>
            <w:proofErr w:type="spell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işbirliği çalışmalarının izlenme/görülme /tıklanma sayıları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Reklam verilen dergilerin </w:t>
            </w:r>
            <w:proofErr w:type="gram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tirajı</w:t>
            </w:r>
            <w:proofErr w:type="gramEnd"/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7.500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7.500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7.500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Sponsorluk ve </w:t>
            </w:r>
            <w:proofErr w:type="spell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reklam verilen etkinliklerin katılımcı sayıları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0CDA" w:rsidRPr="00367907" w:rsidRDefault="00960CDA" w:rsidP="00960CDA">
      <w:pPr>
        <w:rPr>
          <w:rFonts w:ascii="Times New Roman" w:hAnsi="Times New Roman" w:cs="Times New Roman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964"/>
        <w:gridCol w:w="964"/>
        <w:gridCol w:w="964"/>
      </w:tblGrid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Gösterge Adı (Monako)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1. Yıl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2. Yıl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b/>
                <w:sz w:val="20"/>
                <w:szCs w:val="20"/>
              </w:rPr>
              <w:t>3. Yıl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hedef ürünlerde ve hedef pazarlarda sağlanan ihracat artışı (%)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tanıtımı sağlanan ihraç ürünlerinin hedef pazar payındaki değişim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tabs>
                <w:tab w:val="left" w:pos="1265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Daha önce hedef pazarlarda ihracatı </w:t>
            </w:r>
            <w:proofErr w:type="gram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gerçekleşmeyip  projenin</w:t>
            </w:r>
            <w:proofErr w:type="gram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uygulanmasıyla hedef pazarlarda yeni ihracatı gerçekleşen ürünler (isim ve GTİP ile belirtiniz)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Proje kapsamına giren şirket sayısı (tanıtımı sağlanan ürünlerin potansiyel ihracatçısı ve benzeri bilgiler) 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Proje kapsamında sertifika alan firma sayısı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Yurtdışı ve yurtiçi pazarlama faaliyeti sayısı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Dijital reklamların, tanıtım filminin, web sitesinin, </w:t>
            </w:r>
            <w:proofErr w:type="spell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influencer</w:t>
            </w:r>
            <w:proofErr w:type="spell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işbirliği çalışmalarının izlenme/görülme /tıklanma sayıları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Reklam verilen dergilerin </w:t>
            </w:r>
            <w:proofErr w:type="gram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tirajı</w:t>
            </w:r>
            <w:proofErr w:type="gramEnd"/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960CDA" w:rsidRPr="00367907" w:rsidTr="00960CDA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Sponsorluk ve </w:t>
            </w:r>
            <w:proofErr w:type="spellStart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 w:rsidRPr="00367907">
              <w:rPr>
                <w:rFonts w:ascii="Times New Roman" w:hAnsi="Times New Roman" w:cs="Times New Roman"/>
                <w:sz w:val="20"/>
                <w:szCs w:val="20"/>
              </w:rPr>
              <w:t xml:space="preserve"> reklam verilen etkinliklerin katılımcı sayıları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964" w:type="dxa"/>
            <w:vAlign w:val="center"/>
          </w:tcPr>
          <w:p w:rsidR="00960CDA" w:rsidRPr="00367907" w:rsidRDefault="00960CDA" w:rsidP="00960C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907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</w:tr>
    </w:tbl>
    <w:p w:rsidR="00960CDA" w:rsidRDefault="00960CDA" w:rsidP="00960CDA">
      <w:pPr>
        <w:rPr>
          <w:rFonts w:ascii="Times New Roman" w:hAnsi="Times New Roman" w:cs="Times New Roman"/>
          <w:b/>
        </w:rPr>
      </w:pPr>
    </w:p>
    <w:p w:rsidR="007351ED" w:rsidRPr="00367907" w:rsidRDefault="007351ED" w:rsidP="00960CDA">
      <w:pPr>
        <w:rPr>
          <w:rFonts w:ascii="Times New Roman" w:hAnsi="Times New Roman" w:cs="Times New Roman"/>
          <w:b/>
        </w:rPr>
      </w:pPr>
    </w:p>
    <w:p w:rsidR="00960CDA" w:rsidRPr="00367907" w:rsidRDefault="00960CDA" w:rsidP="00960C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907">
        <w:rPr>
          <w:rFonts w:ascii="Times New Roman" w:hAnsi="Times New Roman" w:cs="Times New Roman"/>
          <w:b/>
        </w:rPr>
        <w:lastRenderedPageBreak/>
        <w:t xml:space="preserve">Hedef Ülke ve Yıl </w:t>
      </w:r>
      <w:proofErr w:type="spellStart"/>
      <w:r w:rsidRPr="00367907">
        <w:rPr>
          <w:rFonts w:ascii="Times New Roman" w:hAnsi="Times New Roman" w:cs="Times New Roman"/>
          <w:b/>
        </w:rPr>
        <w:t>Kırılımlı</w:t>
      </w:r>
      <w:proofErr w:type="spellEnd"/>
      <w:r w:rsidRPr="00367907">
        <w:rPr>
          <w:rFonts w:ascii="Times New Roman" w:hAnsi="Times New Roman" w:cs="Times New Roman"/>
          <w:b/>
        </w:rPr>
        <w:t xml:space="preserve"> Faaliyet Planı Bütçesi</w:t>
      </w:r>
    </w:p>
    <w:tbl>
      <w:tblPr>
        <w:tblW w:w="10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2126"/>
        <w:gridCol w:w="2552"/>
        <w:gridCol w:w="4304"/>
        <w:gridCol w:w="1063"/>
      </w:tblGrid>
      <w:tr w:rsidR="00367907" w:rsidRPr="00367907" w:rsidTr="00367907">
        <w:trPr>
          <w:cantSplit/>
          <w:trHeight w:val="20"/>
          <w:jc w:val="center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DA" w:rsidRPr="00367907" w:rsidRDefault="00960C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TANITIM FAALİYETLERİ</w:t>
            </w: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DA" w:rsidRPr="00367907" w:rsidRDefault="00960C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DA" w:rsidRPr="00367907" w:rsidRDefault="00960C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Yıl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DA" w:rsidRPr="00367907" w:rsidRDefault="00960C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Grubu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DA" w:rsidRPr="00367907" w:rsidRDefault="00960C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Detay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DA" w:rsidRPr="00367907" w:rsidRDefault="00960C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Öngörülen Faaliyetler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DA" w:rsidRPr="00367907" w:rsidRDefault="00747DF7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Faaliyet</w:t>
            </w:r>
            <w:r w:rsidR="00960CDA"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Bütçe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</w:t>
            </w:r>
            <w:r w:rsidR="00960CDA"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NORVEÇ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881" w:rsidRPr="00367907" w:rsidRDefault="00BD6881" w:rsidP="00960CDA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YIL</w:t>
            </w:r>
          </w:p>
          <w:p w:rsidR="00BD6881" w:rsidRPr="00367907" w:rsidRDefault="00BD6881" w:rsidP="00960CDA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Norveç’te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 DIŞ MEKÂNLARDA GERÇEKLEŞTİRİLEN TANITIMLAR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ekranlar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fuarlar süresince iç ve dış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mekanlarda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 ve sponsorluk: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Nor-fishing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Nor-shipping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fuarları ile eş zamanlı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 gemi ve yat inşa sektörü ve Türkiye markasının tanıtımına yönelik olarak reklamların hazırlanması ve reklam panolarında reklamların verilmesi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81" w:rsidRPr="00367907" w:rsidRDefault="00BD6881" w:rsidP="00BD688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NORVEÇ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D6881" w:rsidRPr="00367907" w:rsidRDefault="00BD6881" w:rsidP="00BD6881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Norveç’te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 DIŞ MEKÂNLARDA GERÇEKLEŞTİRİLEN TANITIMLAR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ekranlar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fuarlar süresince iç ve dış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mekanlarda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 ve sponsorluk: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Nor-fishing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Nor-shipping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fuarları ile eş zamanlı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 gemi ve yat inşa sektörü ve Türkiye markasının tanıtımına yönelik olarak reklamların hazırlanması ve reklam panolarında reklamların verilmesi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ED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YIL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NORVEÇ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YIL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 DIŞ MEKÂNLARDA GERÇEKLEŞTİRİLEN TANITIMLAR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ekranlar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fuarlar süresince iç ve dış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mekanlarda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 ve sponsorluk: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Nor-fishing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Nor-shipping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fuarları ile eş zamanlı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 gemi ve yat inşa sektörü ve Türkiye markasının tanıtımına yönelik olarak reklamların hazırlanması ve reklam panolarında reklamların verilmesi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Norveç’te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881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MONAKO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YIL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ED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BD6881" w:rsidRPr="00367907" w:rsidRDefault="00BD6881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81" w:rsidRPr="00367907" w:rsidRDefault="00BD6881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MONAKO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701754" w:rsidP="00701754">
            <w:pPr>
              <w:pStyle w:val="ListeParagraf"/>
              <w:spacing w:after="0" w:line="276" w:lineRule="auto"/>
              <w:ind w:left="47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 </w:t>
            </w:r>
            <w:r w:rsidR="008412DA"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 DIŞ MEKÂNLARDA GERÇEKLEŞTİRİLEN TANITIMLAR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ekranlar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fuarlar süresince iç ve dış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mekanlarda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 ve sponsorluk: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Monaco Yacht Show fuarı ile eş zamanlı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 gemi ve yat inşa sektörü ve Türkiye markasının tanıtımına yönelik olarak reklamların hazırlanması ve reklam panolarında reklamların verilmesi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Monako’da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YIL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Monako’da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8412DA" w:rsidRPr="00367907" w:rsidRDefault="008412DA" w:rsidP="00960C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960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MONAKO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2DA" w:rsidRPr="00367907" w:rsidRDefault="008412DA" w:rsidP="008412DA">
            <w:pPr>
              <w:pStyle w:val="ListeParagraf"/>
              <w:spacing w:after="0" w:line="276" w:lineRule="auto"/>
              <w:ind w:left="47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YIL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12DA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2DA" w:rsidRPr="00367907" w:rsidRDefault="008412DA" w:rsidP="008412DA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DA" w:rsidRPr="00367907" w:rsidRDefault="008412DA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DA" w:rsidRPr="00367907" w:rsidRDefault="008412DA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4F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</w:t>
            </w:r>
          </w:p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7" w:rsidRPr="00367907" w:rsidRDefault="00B754F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4F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 DIŞ MEKÂNLARDA GERÇEKLEŞTİRİLEN TANITIMLAR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ekranlar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fuarlar süresince iç ve dış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mekanlarda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 ve sponsorluk: </w:t>
            </w:r>
          </w:p>
          <w:p w:rsidR="00B754F7" w:rsidRPr="00367907" w:rsidRDefault="00B754F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Monaco Yacht Show fuarı ile eş zamanlı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 gemi ve yat inşa sektörü ve Türkiye markasının tanıtımına yönelik olarak reklamların hazırlanması ve reklam panolarında reklamların verilmesi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7" w:rsidRPr="00367907" w:rsidRDefault="00B754F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YIL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B754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701754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70175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MONAKO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754" w:rsidRPr="00367907" w:rsidRDefault="00701754" w:rsidP="0070175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YIL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Monako’da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1754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 DIŞ MEKÂNLARDA GERÇEKLEŞTİRİLEN TANITIMLAR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ekranlar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fuarlar süresince iç ve dış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mekanlarda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 ve sponsorluk: </w:t>
            </w:r>
          </w:p>
          <w:p w:rsidR="00701754" w:rsidRPr="00367907" w:rsidRDefault="00701754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Monaco Yacht Show fuarı ile eş zamanlı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 gemi ve yat inşa sektörü ve Türkiye markasının tanıtımına yönelik olarak reklamların hazırlanması ve reklam panolarında reklamların verilmesi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4" w:rsidRPr="00367907" w:rsidRDefault="00701754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KANADA</w:t>
            </w:r>
          </w:p>
          <w:p w:rsidR="00367907" w:rsidRPr="00367907" w:rsidRDefault="00367907" w:rsidP="00367907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YIL</w:t>
            </w:r>
          </w:p>
          <w:p w:rsidR="00367907" w:rsidRPr="00367907" w:rsidRDefault="00367907" w:rsidP="00701754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Kanada’da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113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KANADA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70175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YIL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YIL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Kanada’da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YIL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BASILI TANITIM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Gazete/dergi reklamları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yayınlarda reklam: </w:t>
            </w:r>
          </w:p>
          <w:p w:rsidR="00367907" w:rsidRPr="00367907" w:rsidRDefault="00367907" w:rsidP="008412D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Kanada’da yayınlanan dijital ve basılı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sektörel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gazete ve dergilere Türk gemi ve yat inşa sektörü tanıtım çalışması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konseptli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reklamlar verilmesi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8412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7907" w:rsidRPr="00367907" w:rsidRDefault="00367907" w:rsidP="003679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KANADA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7907" w:rsidRPr="00367907" w:rsidRDefault="00367907" w:rsidP="003679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YIL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Facebook içerik oluşturma ve hesap yönetimi ve Youtube kanal yönetimi: </w:t>
            </w: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Yaygın kullanılan sosyal medya platformlarına yönelik olarak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 sektör tanıtımına yönelik içeriklerin oluşturulması ve ilgili hesapların içerik paylaşım takvimlerinin oluşturulması, takibi ve içerik paylaşımının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sitesi/sosyal medya tasarımı/bakımı/güncellemesi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İnternet sitesi kurulum, içerik geliştirme, güncelleme ve bakımı: </w:t>
            </w:r>
          </w:p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Tanıtım projesi olan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için hedef pazar dillerinde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websitelerinin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ve içeriklerinin oluşturulması, düzenli olarak güncellenmesi ve bakımlarının yapılması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medyada verilen reklamlar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Linkedin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Instagram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Youtube platformlarında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içerikler: </w:t>
            </w:r>
          </w:p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Anahtar kelimeler, hedef kitle ve bölgeler ile özelleştirilmiş filtreler ile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sponsorlu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içeriklerin oluşturulması ve tanıtım projesi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Water’ın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bilinirliğinin artırılması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motoru ve dijital platformlarda tanıtım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Reklamları ve öne çıkarma: </w:t>
            </w:r>
          </w:p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websitesinin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internet aramalarında anahtar kelimelere yönelik olarak üst sıralarda yer alması ve reklamlar ile ilgili hedef kitlenin önüne çıkarılması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7907" w:rsidRPr="00367907" w:rsidTr="007351ED">
        <w:trPr>
          <w:cantSplit/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 TANITIM HARCAMALARI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 filmi yapımı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Tanıtım filmi </w:t>
            </w:r>
            <w:proofErr w:type="gramStart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prodüksiyon</w:t>
            </w:r>
            <w:proofErr w:type="gramEnd"/>
            <w:r w:rsidRPr="003679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yapımı: </w:t>
            </w:r>
          </w:p>
          <w:p w:rsidR="00367907" w:rsidRPr="00367907" w:rsidRDefault="00367907" w:rsidP="00367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Youtube kanalına ve sosyal medya hesaplarına yönelik olarak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the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Art on </w:t>
            </w:r>
            <w:proofErr w:type="spellStart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Water</w:t>
            </w:r>
            <w:proofErr w:type="spellEnd"/>
            <w:r w:rsidRPr="003679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temalı, Türkiye markası, Türk gemi ve yat inşa sektörünün ve Türk tersanelerinin tanıtımının yapılarak bilinirliğinin artırılması amaçlarını güden tanıtım filmlerinin yapımı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07" w:rsidRPr="00367907" w:rsidRDefault="00367907" w:rsidP="00367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60CDA" w:rsidRPr="00367907" w:rsidRDefault="00960CDA" w:rsidP="00960CDA">
      <w:pPr>
        <w:rPr>
          <w:rFonts w:ascii="Times New Roman" w:hAnsi="Times New Roman" w:cs="Times New Roman"/>
          <w:b/>
        </w:rPr>
      </w:pPr>
    </w:p>
    <w:sectPr w:rsidR="00960CDA" w:rsidRPr="003679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D8" w:rsidRDefault="009F06D8" w:rsidP="007351ED">
      <w:pPr>
        <w:spacing w:after="0" w:line="240" w:lineRule="auto"/>
      </w:pPr>
      <w:r>
        <w:separator/>
      </w:r>
    </w:p>
  </w:endnote>
  <w:endnote w:type="continuationSeparator" w:id="0">
    <w:p w:rsidR="009F06D8" w:rsidRDefault="009F06D8" w:rsidP="007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322112"/>
      <w:docPartObj>
        <w:docPartGallery w:val="Page Numbers (Bottom of Page)"/>
        <w:docPartUnique/>
      </w:docPartObj>
    </w:sdtPr>
    <w:sdtEndPr/>
    <w:sdtContent>
      <w:p w:rsidR="007351ED" w:rsidRDefault="007351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B9">
          <w:rPr>
            <w:noProof/>
          </w:rPr>
          <w:t>9</w:t>
        </w:r>
        <w:r>
          <w:fldChar w:fldCharType="end"/>
        </w:r>
      </w:p>
    </w:sdtContent>
  </w:sdt>
  <w:p w:rsidR="007351ED" w:rsidRDefault="007351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D8" w:rsidRDefault="009F06D8" w:rsidP="007351ED">
      <w:pPr>
        <w:spacing w:after="0" w:line="240" w:lineRule="auto"/>
      </w:pPr>
      <w:r>
        <w:separator/>
      </w:r>
    </w:p>
  </w:footnote>
  <w:footnote w:type="continuationSeparator" w:id="0">
    <w:p w:rsidR="009F06D8" w:rsidRDefault="009F06D8" w:rsidP="0073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B25"/>
    <w:multiLevelType w:val="hybridMultilevel"/>
    <w:tmpl w:val="EFF89F2C"/>
    <w:lvl w:ilvl="0" w:tplc="4C8E4C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74886"/>
    <w:multiLevelType w:val="hybridMultilevel"/>
    <w:tmpl w:val="9B128470"/>
    <w:lvl w:ilvl="0" w:tplc="3ED28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F5DD3"/>
    <w:multiLevelType w:val="hybridMultilevel"/>
    <w:tmpl w:val="838ACDD2"/>
    <w:lvl w:ilvl="0" w:tplc="FC8870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D5"/>
    <w:rsid w:val="003668D5"/>
    <w:rsid w:val="00367907"/>
    <w:rsid w:val="003E4D3D"/>
    <w:rsid w:val="006A3D2C"/>
    <w:rsid w:val="00701754"/>
    <w:rsid w:val="007351ED"/>
    <w:rsid w:val="00747DF7"/>
    <w:rsid w:val="007B6250"/>
    <w:rsid w:val="008412DA"/>
    <w:rsid w:val="0095431D"/>
    <w:rsid w:val="00960CDA"/>
    <w:rsid w:val="009C5FEA"/>
    <w:rsid w:val="009F06D8"/>
    <w:rsid w:val="00B754F7"/>
    <w:rsid w:val="00BD6881"/>
    <w:rsid w:val="00BE06B9"/>
    <w:rsid w:val="00CD741B"/>
    <w:rsid w:val="00CE1056"/>
    <w:rsid w:val="00C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3DE"/>
  <w15:chartTrackingRefBased/>
  <w15:docId w15:val="{67DD5969-8915-4EA0-9CF5-BDABF23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0C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51ED"/>
  </w:style>
  <w:style w:type="paragraph" w:styleId="AltBilgi">
    <w:name w:val="footer"/>
    <w:basedOn w:val="Normal"/>
    <w:link w:val="AltBilgiChar"/>
    <w:uiPriority w:val="99"/>
    <w:unhideWhenUsed/>
    <w:rsid w:val="007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8F79-8FBC-4530-BE1C-B6096BCC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Karakuş</dc:creator>
  <cp:keywords/>
  <dc:description/>
  <cp:lastModifiedBy>Hazal Karakuş</cp:lastModifiedBy>
  <cp:revision>10</cp:revision>
  <dcterms:created xsi:type="dcterms:W3CDTF">2024-04-26T11:42:00Z</dcterms:created>
  <dcterms:modified xsi:type="dcterms:W3CDTF">2024-05-14T06:56:00Z</dcterms:modified>
</cp:coreProperties>
</file>